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EE" w:rsidRPr="00641C7D" w:rsidRDefault="008159EE" w:rsidP="00A943C4">
      <w:pPr>
        <w:shd w:val="clear" w:color="auto" w:fill="FFFFFF"/>
        <w:spacing w:after="0"/>
        <w:jc w:val="both"/>
        <w:rPr>
          <w:rFonts w:asciiTheme="majorHAnsi" w:hAnsiTheme="majorHAnsi" w:cs="Arial"/>
          <w:color w:val="222222"/>
          <w:sz w:val="24"/>
          <w:szCs w:val="24"/>
          <w:lang w:eastAsia="en-US"/>
        </w:rPr>
      </w:pPr>
      <w:r w:rsidRPr="00641C7D">
        <w:rPr>
          <w:rFonts w:asciiTheme="majorHAnsi" w:hAnsiTheme="majorHAnsi" w:cs="Arial"/>
          <w:b/>
          <w:color w:val="222222"/>
          <w:sz w:val="24"/>
          <w:szCs w:val="24"/>
          <w:lang w:val="en-GB" w:eastAsia="en-US"/>
        </w:rPr>
        <w:t>“Welcome to the creative economy”</w:t>
      </w:r>
      <w:r w:rsidRPr="00641C7D">
        <w:rPr>
          <w:rFonts w:asciiTheme="majorHAnsi" w:hAnsiTheme="majorHAnsi" w:cs="Arial"/>
          <w:color w:val="222222"/>
          <w:sz w:val="24"/>
          <w:szCs w:val="24"/>
          <w:lang w:val="en-GB" w:eastAsia="en-US"/>
        </w:rPr>
        <w:t xml:space="preserve">. </w:t>
      </w:r>
      <w:r w:rsidRPr="00641C7D">
        <w:rPr>
          <w:rFonts w:asciiTheme="majorHAnsi" w:hAnsiTheme="majorHAnsi" w:cs="Arial"/>
          <w:color w:val="222222"/>
          <w:sz w:val="24"/>
          <w:szCs w:val="24"/>
          <w:lang w:eastAsia="en-US"/>
        </w:rPr>
        <w:t>Con questo tema si aprirà l’8 giugno a Milano, presso il Palazzo Lombardia, la decima edizione del Forum della Comunicazione e dell’Innovazione digitale, un evento che negli anni è riuscito ad affermarsi come un punto di riferimento per tutto quello che riguarda la comunicazione e l’innovazione digitale in Italia. </w:t>
      </w:r>
    </w:p>
    <w:p w:rsidR="00A943C4" w:rsidRPr="00641C7D" w:rsidRDefault="00A943C4" w:rsidP="00A943C4">
      <w:pPr>
        <w:shd w:val="clear" w:color="auto" w:fill="FFFFFF"/>
        <w:spacing w:after="0"/>
        <w:jc w:val="both"/>
        <w:rPr>
          <w:rFonts w:asciiTheme="majorHAnsi" w:hAnsiTheme="majorHAnsi" w:cs="Arial"/>
          <w:color w:val="222222"/>
          <w:sz w:val="24"/>
          <w:szCs w:val="24"/>
          <w:lang w:eastAsia="en-US"/>
        </w:rPr>
      </w:pPr>
    </w:p>
    <w:p w:rsidR="00A943C4" w:rsidRPr="00641C7D" w:rsidRDefault="008159EE" w:rsidP="00A943C4">
      <w:pPr>
        <w:shd w:val="clear" w:color="auto" w:fill="FFFFFF"/>
        <w:spacing w:after="0"/>
        <w:jc w:val="both"/>
        <w:rPr>
          <w:rFonts w:asciiTheme="majorHAnsi" w:hAnsiTheme="majorHAnsi" w:cs="Arial"/>
          <w:color w:val="222222"/>
          <w:sz w:val="24"/>
          <w:szCs w:val="24"/>
          <w:lang w:eastAsia="en-US"/>
        </w:rPr>
      </w:pPr>
      <w:r w:rsidRPr="00641C7D">
        <w:rPr>
          <w:rFonts w:asciiTheme="majorHAnsi" w:hAnsiTheme="majorHAnsi" w:cs="Arial"/>
          <w:color w:val="222222"/>
          <w:sz w:val="24"/>
          <w:szCs w:val="24"/>
          <w:lang w:eastAsia="en-US"/>
        </w:rPr>
        <w:t>Un anniversario importante, un momento per tirare le fila di quanto è stato fatto nelle edizioni precedenti e tracciare la strada per il futuro. Per questo la decima edizione non poteva che mettere al centro della discussione il punto di partenza e il fine ultimo di tutte le innovazioni: l’</w:t>
      </w:r>
      <w:r w:rsidRPr="00641C7D">
        <w:rPr>
          <w:rFonts w:asciiTheme="majorHAnsi" w:hAnsiTheme="majorHAnsi" w:cs="Arial"/>
          <w:b/>
          <w:color w:val="222222"/>
          <w:sz w:val="24"/>
          <w:szCs w:val="24"/>
          <w:lang w:eastAsia="en-US"/>
        </w:rPr>
        <w:t>uomo</w:t>
      </w:r>
      <w:r w:rsidRPr="00641C7D">
        <w:rPr>
          <w:rFonts w:asciiTheme="majorHAnsi" w:hAnsiTheme="majorHAnsi" w:cs="Arial"/>
          <w:color w:val="222222"/>
          <w:sz w:val="24"/>
          <w:szCs w:val="24"/>
          <w:lang w:eastAsia="en-US"/>
        </w:rPr>
        <w:t>. In una riflessione che rimescola alcuni dei paradigmi della società digitale, l’uomo torna ad essere unico grazie alla sua </w:t>
      </w:r>
      <w:r w:rsidRPr="00641C7D">
        <w:rPr>
          <w:rFonts w:asciiTheme="majorHAnsi" w:hAnsiTheme="majorHAnsi" w:cs="Arial"/>
          <w:b/>
          <w:color w:val="222222"/>
          <w:sz w:val="24"/>
          <w:szCs w:val="24"/>
          <w:lang w:eastAsia="en-US"/>
        </w:rPr>
        <w:t>creatività</w:t>
      </w:r>
      <w:r w:rsidRPr="00641C7D">
        <w:rPr>
          <w:rFonts w:asciiTheme="majorHAnsi" w:hAnsiTheme="majorHAnsi" w:cs="Arial"/>
          <w:color w:val="222222"/>
          <w:sz w:val="24"/>
          <w:szCs w:val="24"/>
          <w:lang w:eastAsia="en-US"/>
        </w:rPr>
        <w:t> che lo contraddistingue all’interno di una società dominata dalle tecnologie.</w:t>
      </w:r>
    </w:p>
    <w:p w:rsidR="00A943C4" w:rsidRPr="00641C7D" w:rsidRDefault="00A943C4" w:rsidP="00A943C4">
      <w:pPr>
        <w:shd w:val="clear" w:color="auto" w:fill="FFFFFF"/>
        <w:spacing w:after="0"/>
        <w:jc w:val="both"/>
        <w:rPr>
          <w:rFonts w:asciiTheme="majorHAnsi" w:hAnsiTheme="majorHAnsi" w:cs="Arial"/>
          <w:color w:val="222222"/>
          <w:sz w:val="24"/>
          <w:szCs w:val="24"/>
          <w:lang w:eastAsia="en-US"/>
        </w:rPr>
      </w:pPr>
    </w:p>
    <w:p w:rsidR="00A943C4" w:rsidRPr="00641C7D" w:rsidRDefault="008159EE" w:rsidP="00A943C4">
      <w:pPr>
        <w:shd w:val="clear" w:color="auto" w:fill="FFFFFF"/>
        <w:spacing w:after="0"/>
        <w:jc w:val="both"/>
        <w:rPr>
          <w:rFonts w:asciiTheme="majorHAnsi" w:hAnsiTheme="majorHAnsi" w:cs="Arial"/>
          <w:color w:val="222222"/>
          <w:sz w:val="24"/>
          <w:szCs w:val="24"/>
          <w:lang w:eastAsia="en-US"/>
        </w:rPr>
      </w:pPr>
      <w:r w:rsidRPr="00641C7D">
        <w:rPr>
          <w:rFonts w:asciiTheme="majorHAnsi" w:hAnsiTheme="majorHAnsi" w:cs="Arial"/>
          <w:color w:val="222222"/>
          <w:sz w:val="24"/>
          <w:szCs w:val="24"/>
          <w:lang w:eastAsia="en-US"/>
        </w:rPr>
        <w:t>A promuovere e organizzare il Forum è </w:t>
      </w:r>
      <w:r w:rsidRPr="00641C7D">
        <w:rPr>
          <w:rFonts w:asciiTheme="majorHAnsi" w:hAnsiTheme="majorHAnsi" w:cs="Arial"/>
          <w:b/>
          <w:color w:val="222222"/>
          <w:sz w:val="24"/>
          <w:szCs w:val="24"/>
          <w:lang w:eastAsia="en-US"/>
        </w:rPr>
        <w:t>Comunicazione Italiana</w:t>
      </w:r>
      <w:r w:rsidRPr="00641C7D">
        <w:rPr>
          <w:rFonts w:asciiTheme="majorHAnsi" w:hAnsiTheme="majorHAnsi" w:cs="Arial"/>
          <w:color w:val="222222"/>
          <w:sz w:val="24"/>
          <w:szCs w:val="24"/>
          <w:lang w:eastAsia="en-US"/>
        </w:rPr>
        <w:t>, il primo “Business Network Cross-Mediale” italiano, che da oltre 16 anni mette in relazione i decision maker di aziende e istituzioni con gli opinion leader dell'economia, dell'informazione e della formazione, attraverso iniziative editoriali, lo sviluppo di una piattaforma web di business networking e l’organizzazione di eventi dedicati al management. Comunicazione Italiana conta oggi su un business network costituito da 20 associazioni di categoria e oltre 100.000 manager del mondo aziendale e della Pubblica Amministrazione.</w:t>
      </w:r>
    </w:p>
    <w:p w:rsidR="008159EE" w:rsidRPr="00641C7D" w:rsidRDefault="008159EE" w:rsidP="00A943C4">
      <w:pPr>
        <w:shd w:val="clear" w:color="auto" w:fill="FFFFFF"/>
        <w:spacing w:after="0"/>
        <w:jc w:val="both"/>
        <w:rPr>
          <w:rFonts w:asciiTheme="majorHAnsi" w:hAnsiTheme="majorHAnsi" w:cs="Arial"/>
          <w:color w:val="222222"/>
          <w:sz w:val="24"/>
          <w:szCs w:val="24"/>
          <w:lang w:eastAsia="en-US"/>
        </w:rPr>
      </w:pPr>
      <w:r w:rsidRPr="00641C7D">
        <w:rPr>
          <w:rFonts w:asciiTheme="majorHAnsi" w:hAnsiTheme="majorHAnsi" w:cs="Arial"/>
          <w:color w:val="222222"/>
          <w:sz w:val="24"/>
          <w:szCs w:val="24"/>
          <w:lang w:eastAsia="en-US"/>
        </w:rPr>
        <w:t> </w:t>
      </w:r>
    </w:p>
    <w:p w:rsidR="008159EE" w:rsidRPr="00641C7D" w:rsidRDefault="008159EE" w:rsidP="00A943C4">
      <w:pPr>
        <w:shd w:val="clear" w:color="auto" w:fill="FFFFFF"/>
        <w:spacing w:after="0"/>
        <w:jc w:val="both"/>
        <w:rPr>
          <w:rFonts w:asciiTheme="majorHAnsi" w:hAnsiTheme="majorHAnsi" w:cs="Arial"/>
          <w:i/>
          <w:iCs/>
          <w:color w:val="222222"/>
          <w:sz w:val="24"/>
          <w:szCs w:val="24"/>
          <w:lang w:eastAsia="en-US"/>
        </w:rPr>
      </w:pPr>
      <w:r w:rsidRPr="00641C7D">
        <w:rPr>
          <w:rFonts w:asciiTheme="majorHAnsi" w:hAnsiTheme="majorHAnsi" w:cs="Arial"/>
          <w:color w:val="222222"/>
          <w:sz w:val="24"/>
          <w:szCs w:val="24"/>
          <w:lang w:eastAsia="en-US"/>
        </w:rPr>
        <w:t>Come spiega </w:t>
      </w:r>
      <w:r w:rsidRPr="00641C7D">
        <w:rPr>
          <w:rFonts w:asciiTheme="majorHAnsi" w:hAnsiTheme="majorHAnsi" w:cs="Arial"/>
          <w:b/>
          <w:color w:val="222222"/>
          <w:sz w:val="24"/>
          <w:szCs w:val="24"/>
          <w:lang w:eastAsia="en-US"/>
        </w:rPr>
        <w:t>Fabrizio Cataldi</w:t>
      </w:r>
      <w:r w:rsidRPr="00641C7D">
        <w:rPr>
          <w:rFonts w:asciiTheme="majorHAnsi" w:hAnsiTheme="majorHAnsi" w:cs="Arial"/>
          <w:color w:val="222222"/>
          <w:sz w:val="24"/>
          <w:szCs w:val="24"/>
          <w:lang w:eastAsia="en-US"/>
        </w:rPr>
        <w:t>, Chairman di Comunicazione Italiana, “</w:t>
      </w:r>
      <w:r w:rsidRPr="00641C7D">
        <w:rPr>
          <w:rFonts w:asciiTheme="majorHAnsi" w:hAnsiTheme="majorHAnsi" w:cs="Arial"/>
          <w:i/>
          <w:iCs/>
          <w:color w:val="222222"/>
          <w:sz w:val="24"/>
          <w:szCs w:val="24"/>
          <w:lang w:eastAsia="en-US"/>
        </w:rPr>
        <w:t>l’assunto da cui parte la decima edizione è che siamo in una società in continua trasformazione, che sta modificando il modo in cui viviamo, lavoriamo e comunichiamo. Quello che vogliamo indagare è come “accompagnare” il cambiamento e far sì che persone, aziende, media e istituzioni possano riuscire a guidare questa trasformazione in atto. La scelta del titolo vuole sottolineare come oggi la tecnologia si sia sempre più centrale per alcuni tipi di lavori, lasciando all’uomo la parte creativa. Per questo crediamo che le idee siano la chiave per affrontare il futuro”.</w:t>
      </w:r>
    </w:p>
    <w:p w:rsidR="00A943C4" w:rsidRPr="00641C7D" w:rsidRDefault="00A943C4" w:rsidP="00A943C4">
      <w:pPr>
        <w:shd w:val="clear" w:color="auto" w:fill="FFFFFF"/>
        <w:spacing w:after="0"/>
        <w:jc w:val="both"/>
        <w:rPr>
          <w:rFonts w:asciiTheme="majorHAnsi" w:hAnsiTheme="majorHAnsi" w:cs="Arial"/>
          <w:color w:val="222222"/>
          <w:sz w:val="24"/>
          <w:szCs w:val="24"/>
          <w:lang w:eastAsia="en-US"/>
        </w:rPr>
      </w:pPr>
    </w:p>
    <w:p w:rsidR="00A943C4" w:rsidRPr="00641C7D" w:rsidRDefault="008159EE" w:rsidP="00A943C4">
      <w:pPr>
        <w:shd w:val="clear" w:color="auto" w:fill="FFFFFF"/>
        <w:spacing w:after="0"/>
        <w:jc w:val="both"/>
        <w:rPr>
          <w:rFonts w:asciiTheme="majorHAnsi" w:hAnsiTheme="majorHAnsi" w:cs="Arial"/>
          <w:b/>
          <w:color w:val="222222"/>
          <w:sz w:val="24"/>
          <w:szCs w:val="24"/>
          <w:lang w:eastAsia="en-US"/>
        </w:rPr>
      </w:pPr>
      <w:r w:rsidRPr="00641C7D">
        <w:rPr>
          <w:rFonts w:asciiTheme="majorHAnsi" w:hAnsiTheme="majorHAnsi" w:cs="Arial"/>
          <w:color w:val="222222"/>
          <w:sz w:val="24"/>
          <w:szCs w:val="24"/>
          <w:lang w:eastAsia="en-US"/>
        </w:rPr>
        <w:t>Un’edizione speciale, sottolineata dal fatto che saranno raggiunti i </w:t>
      </w:r>
      <w:r w:rsidRPr="00641C7D">
        <w:rPr>
          <w:rFonts w:asciiTheme="majorHAnsi" w:hAnsiTheme="majorHAnsi" w:cs="Arial"/>
          <w:b/>
          <w:color w:val="222222"/>
          <w:sz w:val="24"/>
          <w:szCs w:val="24"/>
          <w:lang w:eastAsia="en-US"/>
        </w:rPr>
        <w:t>1.000 speaker unici</w:t>
      </w:r>
      <w:r w:rsidRPr="00641C7D">
        <w:rPr>
          <w:rFonts w:asciiTheme="majorHAnsi" w:hAnsiTheme="majorHAnsi" w:cs="Arial"/>
          <w:color w:val="222222"/>
          <w:sz w:val="24"/>
          <w:szCs w:val="24"/>
          <w:lang w:eastAsia="en-US"/>
        </w:rPr>
        <w:t xml:space="preserve"> </w:t>
      </w:r>
      <w:r w:rsidRPr="00641C7D">
        <w:rPr>
          <w:rFonts w:asciiTheme="majorHAnsi" w:hAnsiTheme="majorHAnsi" w:cs="Arial"/>
          <w:b/>
          <w:color w:val="222222"/>
          <w:sz w:val="24"/>
          <w:szCs w:val="24"/>
          <w:lang w:eastAsia="en-US"/>
        </w:rPr>
        <w:t>ospitati nel corso delle 10 edizioni</w:t>
      </w:r>
      <w:r w:rsidRPr="00641C7D">
        <w:rPr>
          <w:rFonts w:asciiTheme="majorHAnsi" w:hAnsiTheme="majorHAnsi" w:cs="Arial"/>
          <w:color w:val="222222"/>
          <w:sz w:val="24"/>
          <w:szCs w:val="24"/>
          <w:lang w:eastAsia="en-US"/>
        </w:rPr>
        <w:t>. Anche quest’anno non mancheranno esperti della comunicazione, rappresentanti delle principali aziende e del terzo settore, pubblico e istituzioni, che avranno l’opportunità di confrontarsi sulla trasformazione digitale e sui nuovi concetti chiave della comunicazione di oggi, declinati attraverso una serie di hastag: #</w:t>
      </w:r>
      <w:r w:rsidRPr="00641C7D">
        <w:rPr>
          <w:rFonts w:asciiTheme="majorHAnsi" w:hAnsiTheme="majorHAnsi" w:cs="Arial"/>
          <w:b/>
          <w:color w:val="222222"/>
          <w:sz w:val="24"/>
          <w:szCs w:val="24"/>
          <w:lang w:eastAsia="en-US"/>
        </w:rPr>
        <w:t>ecommerce #globalcrisis #lobby</w:t>
      </w:r>
      <w:r w:rsidR="005D1C15">
        <w:rPr>
          <w:rFonts w:asciiTheme="majorHAnsi" w:hAnsiTheme="majorHAnsi" w:cs="Arial"/>
          <w:b/>
          <w:color w:val="222222"/>
          <w:sz w:val="24"/>
          <w:szCs w:val="24"/>
          <w:lang w:eastAsia="en-US"/>
        </w:rPr>
        <w:t>i</w:t>
      </w:r>
      <w:r w:rsidRPr="00641C7D">
        <w:rPr>
          <w:rFonts w:asciiTheme="majorHAnsi" w:hAnsiTheme="majorHAnsi" w:cs="Arial"/>
          <w:b/>
          <w:color w:val="222222"/>
          <w:sz w:val="24"/>
          <w:szCs w:val="24"/>
          <w:lang w:eastAsia="en-US"/>
        </w:rPr>
        <w:t>ng #humanbrand #reputazione #lifescience #territorialità #digitalexperience</w:t>
      </w:r>
      <w:r w:rsidR="00A943C4" w:rsidRPr="00641C7D">
        <w:rPr>
          <w:rFonts w:asciiTheme="majorHAnsi" w:hAnsiTheme="majorHAnsi" w:cs="Arial"/>
          <w:b/>
          <w:color w:val="222222"/>
          <w:sz w:val="24"/>
          <w:szCs w:val="24"/>
          <w:lang w:eastAsia="en-US"/>
        </w:rPr>
        <w:t>.</w:t>
      </w:r>
    </w:p>
    <w:p w:rsidR="00A943C4" w:rsidRPr="00641C7D" w:rsidRDefault="00A943C4" w:rsidP="00A943C4">
      <w:pPr>
        <w:shd w:val="clear" w:color="auto" w:fill="FFFFFF"/>
        <w:spacing w:after="0"/>
        <w:jc w:val="both"/>
        <w:rPr>
          <w:rFonts w:asciiTheme="majorHAnsi" w:hAnsiTheme="majorHAnsi" w:cs="Arial"/>
          <w:b/>
          <w:color w:val="222222"/>
          <w:sz w:val="24"/>
          <w:szCs w:val="24"/>
          <w:lang w:eastAsia="en-US"/>
        </w:rPr>
      </w:pPr>
      <w:bookmarkStart w:id="0" w:name="_GoBack"/>
      <w:bookmarkEnd w:id="0"/>
    </w:p>
    <w:p w:rsidR="008159EE" w:rsidRPr="00641C7D" w:rsidRDefault="008159EE" w:rsidP="00A943C4">
      <w:pPr>
        <w:shd w:val="clear" w:color="auto" w:fill="FFFFFF"/>
        <w:spacing w:after="0"/>
        <w:jc w:val="both"/>
        <w:rPr>
          <w:rFonts w:asciiTheme="majorHAnsi" w:hAnsiTheme="majorHAnsi" w:cs="Arial"/>
          <w:b/>
          <w:color w:val="222222"/>
          <w:sz w:val="24"/>
          <w:szCs w:val="24"/>
          <w:lang w:eastAsia="en-US"/>
        </w:rPr>
      </w:pPr>
      <w:r w:rsidRPr="00641C7D">
        <w:rPr>
          <w:rFonts w:asciiTheme="majorHAnsi" w:hAnsiTheme="majorHAnsi" w:cs="Arial"/>
          <w:color w:val="222222"/>
          <w:sz w:val="24"/>
          <w:szCs w:val="24"/>
          <w:lang w:eastAsia="en-US"/>
        </w:rPr>
        <w:t>La giornata, a partecipazione libera, si aprirà con una plenaria sul tema: </w:t>
      </w:r>
      <w:r w:rsidRPr="00641C7D">
        <w:rPr>
          <w:rFonts w:asciiTheme="majorHAnsi" w:hAnsiTheme="majorHAnsi" w:cs="Arial"/>
          <w:b/>
          <w:color w:val="222222"/>
          <w:sz w:val="24"/>
          <w:szCs w:val="24"/>
          <w:lang w:eastAsia="en-US"/>
        </w:rPr>
        <w:t>Welcome to the Creative Economy. “</w:t>
      </w:r>
      <w:r w:rsidRPr="00641C7D">
        <w:rPr>
          <w:rFonts w:asciiTheme="majorHAnsi" w:hAnsiTheme="majorHAnsi" w:cs="Arial"/>
          <w:b/>
          <w:i/>
          <w:iCs/>
          <w:color w:val="222222"/>
          <w:sz w:val="24"/>
          <w:szCs w:val="24"/>
          <w:lang w:eastAsia="en-US"/>
        </w:rPr>
        <w:t>Connecting Data, People, Things: come “accompagnare” la trasformazione digitale, economica, culturale e sociale del Paese”</w:t>
      </w:r>
      <w:r w:rsidR="00A943C4" w:rsidRPr="00641C7D">
        <w:rPr>
          <w:rFonts w:asciiTheme="majorHAnsi" w:hAnsiTheme="majorHAnsi" w:cs="Arial"/>
          <w:b/>
          <w:color w:val="222222"/>
          <w:sz w:val="24"/>
          <w:szCs w:val="24"/>
          <w:lang w:eastAsia="en-US"/>
        </w:rPr>
        <w:t>.</w:t>
      </w:r>
    </w:p>
    <w:p w:rsidR="00A943C4" w:rsidRPr="00641C7D" w:rsidRDefault="00A943C4" w:rsidP="00A943C4">
      <w:pPr>
        <w:shd w:val="clear" w:color="auto" w:fill="FFFFFF"/>
        <w:spacing w:after="0"/>
        <w:jc w:val="both"/>
        <w:rPr>
          <w:rFonts w:asciiTheme="majorHAnsi" w:hAnsiTheme="majorHAnsi" w:cs="Arial"/>
          <w:b/>
          <w:color w:val="222222"/>
          <w:sz w:val="24"/>
          <w:szCs w:val="24"/>
          <w:lang w:eastAsia="en-US"/>
        </w:rPr>
      </w:pPr>
    </w:p>
    <w:p w:rsidR="00641C7D" w:rsidRDefault="008159EE" w:rsidP="00A943C4">
      <w:pPr>
        <w:shd w:val="clear" w:color="auto" w:fill="FFFFFF"/>
        <w:spacing w:after="0"/>
        <w:jc w:val="both"/>
        <w:rPr>
          <w:rFonts w:asciiTheme="majorHAnsi" w:hAnsiTheme="majorHAnsi" w:cs="Arial"/>
          <w:color w:val="222222"/>
          <w:sz w:val="24"/>
          <w:szCs w:val="24"/>
          <w:lang w:eastAsia="en-US"/>
        </w:rPr>
      </w:pPr>
      <w:r w:rsidRPr="00641C7D">
        <w:rPr>
          <w:rFonts w:asciiTheme="majorHAnsi" w:hAnsiTheme="majorHAnsi" w:cs="Arial"/>
          <w:color w:val="222222"/>
          <w:sz w:val="24"/>
          <w:szCs w:val="24"/>
          <w:lang w:eastAsia="en-US"/>
        </w:rPr>
        <w:t>Sempre in mattinata sono previsti una serie di</w:t>
      </w:r>
      <w:r w:rsidRPr="00641C7D">
        <w:rPr>
          <w:rFonts w:asciiTheme="majorHAnsi" w:hAnsiTheme="majorHAnsi" w:cs="Arial"/>
          <w:i/>
          <w:iCs/>
          <w:color w:val="222222"/>
          <w:sz w:val="24"/>
          <w:szCs w:val="24"/>
          <w:lang w:eastAsia="en-US"/>
        </w:rPr>
        <w:t> </w:t>
      </w:r>
      <w:r w:rsidRPr="00641C7D">
        <w:rPr>
          <w:rFonts w:asciiTheme="majorHAnsi" w:hAnsiTheme="majorHAnsi" w:cs="Arial"/>
          <w:color w:val="222222"/>
          <w:sz w:val="24"/>
          <w:szCs w:val="24"/>
          <w:lang w:eastAsia="en-US"/>
        </w:rPr>
        <w:t>face-to-face in cui rappresentanti di grandi aziende si confronteranno su concetti come “</w:t>
      </w:r>
      <w:r w:rsidRPr="00641C7D">
        <w:rPr>
          <w:rFonts w:asciiTheme="majorHAnsi" w:hAnsiTheme="majorHAnsi" w:cs="Arial"/>
          <w:i/>
          <w:iCs/>
          <w:color w:val="222222"/>
          <w:sz w:val="24"/>
          <w:szCs w:val="24"/>
          <w:lang w:eastAsia="en-US"/>
        </w:rPr>
        <w:t>Sicurezza &amp; Privacy</w:t>
      </w:r>
      <w:r w:rsidRPr="00641C7D">
        <w:rPr>
          <w:rFonts w:asciiTheme="majorHAnsi" w:hAnsiTheme="majorHAnsi" w:cs="Arial"/>
          <w:color w:val="222222"/>
          <w:sz w:val="24"/>
          <w:szCs w:val="24"/>
          <w:lang w:eastAsia="en-US"/>
        </w:rPr>
        <w:t>” e “</w:t>
      </w:r>
      <w:r w:rsidRPr="00641C7D">
        <w:rPr>
          <w:rFonts w:asciiTheme="majorHAnsi" w:hAnsiTheme="majorHAnsi" w:cs="Arial"/>
          <w:i/>
          <w:iCs/>
          <w:color w:val="222222"/>
          <w:sz w:val="24"/>
          <w:szCs w:val="24"/>
          <w:lang w:eastAsia="en-US"/>
        </w:rPr>
        <w:t>Trasformazione digitale</w:t>
      </w:r>
      <w:r w:rsidRPr="00641C7D">
        <w:rPr>
          <w:rFonts w:asciiTheme="majorHAnsi" w:hAnsiTheme="majorHAnsi" w:cs="Arial"/>
          <w:color w:val="222222"/>
          <w:sz w:val="24"/>
          <w:szCs w:val="24"/>
          <w:lang w:eastAsia="en-US"/>
        </w:rPr>
        <w:t>”. La giornata proseguirà con una serie di </w:t>
      </w:r>
      <w:r w:rsidRPr="00641C7D">
        <w:rPr>
          <w:rFonts w:asciiTheme="majorHAnsi" w:hAnsiTheme="majorHAnsi" w:cs="Arial"/>
          <w:b/>
          <w:color w:val="222222"/>
          <w:sz w:val="24"/>
          <w:szCs w:val="24"/>
          <w:lang w:eastAsia="en-US"/>
        </w:rPr>
        <w:t>Talk Show, Workshop e Tavole</w:t>
      </w:r>
      <w:r w:rsidRPr="00641C7D">
        <w:rPr>
          <w:rFonts w:asciiTheme="majorHAnsi" w:hAnsiTheme="majorHAnsi" w:cs="Arial"/>
          <w:color w:val="222222"/>
          <w:sz w:val="24"/>
          <w:szCs w:val="24"/>
          <w:lang w:eastAsia="en-US"/>
        </w:rPr>
        <w:t xml:space="preserve"> </w:t>
      </w:r>
      <w:r w:rsidRPr="00641C7D">
        <w:rPr>
          <w:rFonts w:asciiTheme="majorHAnsi" w:hAnsiTheme="majorHAnsi" w:cs="Arial"/>
          <w:b/>
          <w:color w:val="222222"/>
          <w:sz w:val="24"/>
          <w:szCs w:val="24"/>
          <w:lang w:eastAsia="en-US"/>
        </w:rPr>
        <w:t>Rotonde</w:t>
      </w:r>
      <w:r w:rsidR="00641C7D">
        <w:rPr>
          <w:rFonts w:asciiTheme="majorHAnsi" w:hAnsiTheme="majorHAnsi" w:cs="Arial"/>
          <w:color w:val="222222"/>
          <w:sz w:val="24"/>
          <w:szCs w:val="24"/>
          <w:lang w:eastAsia="en-US"/>
        </w:rPr>
        <w:t>.</w:t>
      </w:r>
    </w:p>
    <w:p w:rsidR="00641C7D" w:rsidRPr="00641C7D" w:rsidRDefault="00641C7D" w:rsidP="00A943C4">
      <w:pPr>
        <w:shd w:val="clear" w:color="auto" w:fill="FFFFFF"/>
        <w:spacing w:after="0"/>
        <w:jc w:val="both"/>
        <w:rPr>
          <w:rFonts w:asciiTheme="majorHAnsi" w:hAnsiTheme="majorHAnsi" w:cs="Arial"/>
          <w:color w:val="222222"/>
          <w:sz w:val="24"/>
          <w:szCs w:val="24"/>
          <w:lang w:eastAsia="en-US"/>
        </w:rPr>
      </w:pPr>
      <w:r>
        <w:rPr>
          <w:rFonts w:asciiTheme="majorHAnsi" w:hAnsiTheme="majorHAnsi" w:cs="Arial"/>
          <w:color w:val="222222"/>
          <w:sz w:val="24"/>
          <w:szCs w:val="24"/>
          <w:lang w:eastAsia="en-US"/>
        </w:rPr>
        <w:lastRenderedPageBreak/>
        <w:t xml:space="preserve">Non mancheranno occasioni </w:t>
      </w:r>
      <w:r w:rsidR="008159EE" w:rsidRPr="00641C7D">
        <w:rPr>
          <w:rFonts w:asciiTheme="majorHAnsi" w:hAnsiTheme="majorHAnsi" w:cs="Arial"/>
          <w:color w:val="222222"/>
          <w:sz w:val="24"/>
          <w:szCs w:val="24"/>
          <w:lang w:eastAsia="en-US"/>
        </w:rPr>
        <w:t>di </w:t>
      </w:r>
      <w:r w:rsidR="008159EE" w:rsidRPr="00641C7D">
        <w:rPr>
          <w:rFonts w:asciiTheme="majorHAnsi" w:hAnsiTheme="majorHAnsi" w:cs="Arial"/>
          <w:b/>
          <w:color w:val="222222"/>
          <w:sz w:val="24"/>
          <w:szCs w:val="24"/>
          <w:lang w:eastAsia="en-US"/>
        </w:rPr>
        <w:t>networking</w:t>
      </w:r>
      <w:r w:rsidR="008159EE" w:rsidRPr="00641C7D">
        <w:rPr>
          <w:rFonts w:asciiTheme="majorHAnsi" w:hAnsiTheme="majorHAnsi" w:cs="Arial"/>
          <w:color w:val="222222"/>
          <w:sz w:val="24"/>
          <w:szCs w:val="24"/>
          <w:lang w:eastAsia="en-US"/>
        </w:rPr>
        <w:t> e </w:t>
      </w:r>
      <w:r w:rsidR="008159EE" w:rsidRPr="00641C7D">
        <w:rPr>
          <w:rFonts w:asciiTheme="majorHAnsi" w:hAnsiTheme="majorHAnsi" w:cs="Arial"/>
          <w:b/>
          <w:color w:val="222222"/>
          <w:sz w:val="24"/>
          <w:szCs w:val="24"/>
          <w:lang w:eastAsia="en-US"/>
        </w:rPr>
        <w:t>Business Matching</w:t>
      </w:r>
      <w:r w:rsidR="008159EE" w:rsidRPr="00641C7D">
        <w:rPr>
          <w:rFonts w:asciiTheme="majorHAnsi" w:hAnsiTheme="majorHAnsi" w:cs="Arial"/>
          <w:color w:val="222222"/>
          <w:sz w:val="24"/>
          <w:szCs w:val="24"/>
          <w:lang w:eastAsia="en-US"/>
        </w:rPr>
        <w:t>. </w:t>
      </w:r>
    </w:p>
    <w:p w:rsidR="00A943C4" w:rsidRPr="00641C7D" w:rsidRDefault="00A943C4" w:rsidP="00A943C4">
      <w:pPr>
        <w:shd w:val="clear" w:color="auto" w:fill="FFFFFF"/>
        <w:spacing w:after="0"/>
        <w:jc w:val="both"/>
        <w:rPr>
          <w:rFonts w:asciiTheme="majorHAnsi" w:hAnsiTheme="majorHAnsi" w:cs="Arial"/>
          <w:color w:val="222222"/>
          <w:sz w:val="24"/>
          <w:szCs w:val="24"/>
          <w:lang w:eastAsia="en-US"/>
        </w:rPr>
      </w:pPr>
    </w:p>
    <w:p w:rsidR="008159EE" w:rsidRPr="00641C7D" w:rsidRDefault="008159EE" w:rsidP="008159EE">
      <w:pPr>
        <w:shd w:val="clear" w:color="auto" w:fill="FFFFFF"/>
        <w:spacing w:after="0"/>
        <w:jc w:val="both"/>
        <w:rPr>
          <w:rFonts w:asciiTheme="majorHAnsi" w:eastAsia="Times New Roman" w:hAnsiTheme="majorHAnsi" w:cs="Arial"/>
          <w:color w:val="222222"/>
          <w:sz w:val="24"/>
          <w:szCs w:val="24"/>
          <w:lang w:eastAsia="en-US"/>
        </w:rPr>
      </w:pPr>
      <w:r w:rsidRPr="00641C7D">
        <w:rPr>
          <w:rFonts w:asciiTheme="majorHAnsi" w:eastAsia="Times New Roman" w:hAnsiTheme="majorHAnsi" w:cs="Arial"/>
          <w:color w:val="222222"/>
          <w:sz w:val="24"/>
          <w:szCs w:val="24"/>
          <w:lang w:eastAsia="en-US"/>
        </w:rPr>
        <w:t>Molte le novità in programma, a cominciare dalla presenza di un’area espositiva allestita da </w:t>
      </w:r>
      <w:r w:rsidRPr="00641C7D">
        <w:rPr>
          <w:rFonts w:asciiTheme="majorHAnsi" w:eastAsia="Times New Roman" w:hAnsiTheme="majorHAnsi" w:cs="Arial"/>
          <w:b/>
          <w:color w:val="222222"/>
          <w:sz w:val="24"/>
          <w:szCs w:val="24"/>
          <w:lang w:eastAsia="en-US"/>
        </w:rPr>
        <w:t>TT Tecnosistemi</w:t>
      </w:r>
      <w:r w:rsidRPr="00641C7D">
        <w:rPr>
          <w:rFonts w:asciiTheme="majorHAnsi" w:eastAsia="Times New Roman" w:hAnsiTheme="majorHAnsi" w:cs="Arial"/>
          <w:color w:val="222222"/>
          <w:sz w:val="24"/>
          <w:szCs w:val="24"/>
          <w:lang w:eastAsia="en-US"/>
        </w:rPr>
        <w:t> con una camera immersiva 3x3 metri, all’interno della quale il visitatore potrà sperimentare la </w:t>
      </w:r>
      <w:r w:rsidRPr="00641C7D">
        <w:rPr>
          <w:rFonts w:asciiTheme="majorHAnsi" w:eastAsia="Times New Roman" w:hAnsiTheme="majorHAnsi" w:cs="Arial"/>
          <w:b/>
          <w:color w:val="222222"/>
          <w:sz w:val="24"/>
          <w:szCs w:val="24"/>
          <w:u w:val="single"/>
          <w:lang w:eastAsia="en-US"/>
        </w:rPr>
        <w:t>realtà virtuale immersiva e interattiva</w:t>
      </w:r>
      <w:r w:rsidRPr="00641C7D">
        <w:rPr>
          <w:rFonts w:asciiTheme="majorHAnsi" w:eastAsia="Times New Roman" w:hAnsiTheme="majorHAnsi" w:cs="Arial"/>
          <w:color w:val="222222"/>
          <w:sz w:val="24"/>
          <w:szCs w:val="24"/>
          <w:lang w:eastAsia="en-US"/>
        </w:rPr>
        <w:t> ed essere teletrasportato in fantastiche ambientazioni che potrà vedere, sentire, vivere. </w:t>
      </w:r>
    </w:p>
    <w:p w:rsidR="008159EE" w:rsidRPr="00641C7D" w:rsidRDefault="008159EE" w:rsidP="008159EE">
      <w:pPr>
        <w:shd w:val="clear" w:color="auto" w:fill="FFFFFF"/>
        <w:spacing w:after="0"/>
        <w:jc w:val="both"/>
        <w:rPr>
          <w:rFonts w:asciiTheme="majorHAnsi" w:eastAsia="Times New Roman" w:hAnsiTheme="majorHAnsi" w:cs="Arial"/>
          <w:color w:val="222222"/>
          <w:sz w:val="24"/>
          <w:szCs w:val="24"/>
          <w:lang w:eastAsia="en-US"/>
        </w:rPr>
      </w:pPr>
    </w:p>
    <w:p w:rsidR="008159EE" w:rsidRPr="00641C7D" w:rsidRDefault="008159EE" w:rsidP="008159EE">
      <w:pPr>
        <w:shd w:val="clear" w:color="auto" w:fill="FFFFFF"/>
        <w:spacing w:after="0"/>
        <w:jc w:val="both"/>
        <w:rPr>
          <w:rFonts w:asciiTheme="majorHAnsi" w:eastAsia="Times New Roman" w:hAnsiTheme="majorHAnsi" w:cs="Arial"/>
          <w:color w:val="222222"/>
          <w:sz w:val="24"/>
          <w:szCs w:val="24"/>
          <w:lang w:eastAsia="en-US"/>
        </w:rPr>
      </w:pPr>
      <w:r w:rsidRPr="00641C7D">
        <w:rPr>
          <w:rFonts w:asciiTheme="majorHAnsi" w:eastAsia="Times New Roman" w:hAnsiTheme="majorHAnsi" w:cs="Arial"/>
          <w:color w:val="222222"/>
          <w:sz w:val="24"/>
          <w:szCs w:val="24"/>
          <w:lang w:eastAsia="en-US"/>
        </w:rPr>
        <w:t xml:space="preserve">Altra novità della decima edizione sarà la stesura, a conclusione del Forum, del Manifesto </w:t>
      </w:r>
      <w:r w:rsidRPr="00641C7D">
        <w:rPr>
          <w:rFonts w:asciiTheme="majorHAnsi" w:eastAsia="Times New Roman" w:hAnsiTheme="majorHAnsi" w:cs="Arial"/>
          <w:b/>
          <w:sz w:val="24"/>
          <w:szCs w:val="24"/>
          <w:lang w:eastAsia="en-US"/>
        </w:rPr>
        <w:t>“for#uman communication”</w:t>
      </w:r>
      <w:r w:rsidRPr="00641C7D">
        <w:rPr>
          <w:rFonts w:asciiTheme="majorHAnsi" w:eastAsia="Times New Roman" w:hAnsiTheme="majorHAnsi" w:cs="Arial"/>
          <w:color w:val="222222"/>
          <w:sz w:val="24"/>
          <w:szCs w:val="24"/>
          <w:lang w:eastAsia="en-US"/>
        </w:rPr>
        <w:t xml:space="preserve"> in cui si farà una sintesi dei contenuti espressi durante la giornata e in cui verranno inserite le parole più votate dagli specialisti del settore. </w:t>
      </w:r>
    </w:p>
    <w:p w:rsidR="008159EE" w:rsidRPr="00641C7D" w:rsidRDefault="008159EE" w:rsidP="008159EE">
      <w:pPr>
        <w:shd w:val="clear" w:color="auto" w:fill="FFFFFF"/>
        <w:spacing w:after="0"/>
        <w:jc w:val="both"/>
        <w:rPr>
          <w:rFonts w:asciiTheme="majorHAnsi" w:eastAsia="Times New Roman" w:hAnsiTheme="majorHAnsi" w:cs="Arial"/>
          <w:color w:val="222222"/>
          <w:sz w:val="24"/>
          <w:szCs w:val="24"/>
          <w:lang w:eastAsia="en-US"/>
        </w:rPr>
      </w:pPr>
    </w:p>
    <w:p w:rsidR="008159EE" w:rsidRPr="00641C7D" w:rsidRDefault="008159EE" w:rsidP="008159EE">
      <w:pPr>
        <w:shd w:val="clear" w:color="auto" w:fill="FFFFFF"/>
        <w:spacing w:after="0"/>
        <w:jc w:val="both"/>
        <w:rPr>
          <w:rFonts w:asciiTheme="majorHAnsi" w:eastAsia="Times New Roman" w:hAnsiTheme="majorHAnsi" w:cs="Arial"/>
          <w:color w:val="222222"/>
          <w:sz w:val="24"/>
          <w:szCs w:val="24"/>
          <w:lang w:eastAsia="en-US"/>
        </w:rPr>
      </w:pPr>
      <w:r w:rsidRPr="00641C7D">
        <w:rPr>
          <w:rFonts w:asciiTheme="majorHAnsi" w:eastAsia="Times New Roman" w:hAnsiTheme="majorHAnsi" w:cs="Arial"/>
          <w:color w:val="222222"/>
          <w:sz w:val="24"/>
          <w:szCs w:val="24"/>
          <w:lang w:eastAsia="en-US"/>
        </w:rPr>
        <w:t>L’evento è organizzato in collaborazione con la </w:t>
      </w:r>
      <w:r w:rsidRPr="00641C7D">
        <w:rPr>
          <w:rFonts w:asciiTheme="majorHAnsi" w:eastAsia="Times New Roman" w:hAnsiTheme="majorHAnsi" w:cs="Arial"/>
          <w:b/>
          <w:color w:val="222222"/>
          <w:sz w:val="24"/>
          <w:szCs w:val="24"/>
          <w:lang w:eastAsia="en-US"/>
        </w:rPr>
        <w:t>Regione Lombardia</w:t>
      </w:r>
      <w:r w:rsidRPr="00641C7D">
        <w:rPr>
          <w:rFonts w:asciiTheme="majorHAnsi" w:eastAsia="Times New Roman" w:hAnsiTheme="majorHAnsi" w:cs="Arial"/>
          <w:color w:val="222222"/>
          <w:sz w:val="24"/>
          <w:szCs w:val="24"/>
          <w:lang w:eastAsia="en-US"/>
        </w:rPr>
        <w:t> e </w:t>
      </w:r>
      <w:r w:rsidRPr="00641C7D">
        <w:rPr>
          <w:rFonts w:asciiTheme="majorHAnsi" w:eastAsia="Times New Roman" w:hAnsiTheme="majorHAnsi" w:cs="Arial"/>
          <w:b/>
          <w:color w:val="222222"/>
          <w:sz w:val="24"/>
          <w:szCs w:val="24"/>
          <w:lang w:eastAsia="en-US"/>
        </w:rPr>
        <w:t>Microsoft Italia</w:t>
      </w:r>
      <w:r w:rsidRPr="00641C7D">
        <w:rPr>
          <w:rFonts w:asciiTheme="majorHAnsi" w:eastAsia="Times New Roman" w:hAnsiTheme="majorHAnsi" w:cs="Arial"/>
          <w:color w:val="222222"/>
          <w:sz w:val="24"/>
          <w:szCs w:val="24"/>
          <w:lang w:eastAsia="en-US"/>
        </w:rPr>
        <w:t>, che ospiterà nella sua nuovissima sede di Milano “</w:t>
      </w:r>
      <w:r w:rsidRPr="00641C7D">
        <w:rPr>
          <w:rFonts w:asciiTheme="majorHAnsi" w:eastAsia="Times New Roman" w:hAnsiTheme="majorHAnsi" w:cs="Arial"/>
          <w:b/>
          <w:color w:val="222222"/>
          <w:sz w:val="24"/>
          <w:szCs w:val="24"/>
          <w:lang w:eastAsia="en-US"/>
        </w:rPr>
        <w:t>Microsoft House</w:t>
      </w:r>
      <w:r w:rsidRPr="00641C7D">
        <w:rPr>
          <w:rFonts w:asciiTheme="majorHAnsi" w:eastAsia="Times New Roman" w:hAnsiTheme="majorHAnsi" w:cs="Arial"/>
          <w:color w:val="222222"/>
          <w:sz w:val="24"/>
          <w:szCs w:val="24"/>
          <w:lang w:eastAsia="en-US"/>
        </w:rPr>
        <w:t>” l’anteprima del Forum, la sera del </w:t>
      </w:r>
      <w:r w:rsidRPr="00641C7D">
        <w:rPr>
          <w:rFonts w:asciiTheme="majorHAnsi" w:eastAsia="Times New Roman" w:hAnsiTheme="majorHAnsi" w:cs="Arial"/>
          <w:b/>
          <w:color w:val="222222"/>
          <w:sz w:val="24"/>
          <w:szCs w:val="24"/>
          <w:lang w:eastAsia="en-US"/>
        </w:rPr>
        <w:t>7 giugno</w:t>
      </w:r>
      <w:r w:rsidRPr="00641C7D">
        <w:rPr>
          <w:rFonts w:asciiTheme="majorHAnsi" w:eastAsia="Times New Roman" w:hAnsiTheme="majorHAnsi" w:cs="Arial"/>
          <w:color w:val="222222"/>
          <w:sz w:val="24"/>
          <w:szCs w:val="24"/>
          <w:lang w:eastAsia="en-US"/>
        </w:rPr>
        <w:t>, come occasione riservata a Speaker e Partner per un primo momento di incontro. </w:t>
      </w:r>
    </w:p>
    <w:p w:rsidR="008159EE" w:rsidRPr="00641C7D" w:rsidRDefault="008159EE" w:rsidP="008159EE">
      <w:pPr>
        <w:shd w:val="clear" w:color="auto" w:fill="FFFFFF"/>
        <w:spacing w:after="0"/>
        <w:jc w:val="both"/>
        <w:rPr>
          <w:rFonts w:asciiTheme="majorHAnsi" w:eastAsia="Times New Roman" w:hAnsiTheme="majorHAnsi" w:cs="Arial"/>
          <w:color w:val="222222"/>
          <w:sz w:val="24"/>
          <w:szCs w:val="24"/>
          <w:lang w:eastAsia="en-US"/>
        </w:rPr>
      </w:pPr>
    </w:p>
    <w:p w:rsidR="008159EE" w:rsidRPr="00641C7D" w:rsidRDefault="008159EE" w:rsidP="008159EE">
      <w:pPr>
        <w:shd w:val="clear" w:color="auto" w:fill="FFFFFF"/>
        <w:spacing w:after="0"/>
        <w:jc w:val="both"/>
        <w:rPr>
          <w:rFonts w:asciiTheme="majorHAnsi" w:eastAsia="Times New Roman" w:hAnsiTheme="majorHAnsi" w:cs="Arial"/>
          <w:color w:val="222222"/>
          <w:sz w:val="24"/>
          <w:szCs w:val="24"/>
          <w:lang w:eastAsia="en-US"/>
        </w:rPr>
      </w:pPr>
      <w:r w:rsidRPr="00641C7D">
        <w:rPr>
          <w:rFonts w:asciiTheme="majorHAnsi" w:eastAsia="Times New Roman" w:hAnsiTheme="majorHAnsi" w:cs="Arial"/>
          <w:color w:val="222222"/>
          <w:sz w:val="24"/>
          <w:szCs w:val="24"/>
          <w:lang w:eastAsia="en-US"/>
        </w:rPr>
        <w:t>La comunicazione del Forum è curata da </w:t>
      </w:r>
      <w:r w:rsidRPr="00641C7D">
        <w:rPr>
          <w:rFonts w:asciiTheme="majorHAnsi" w:eastAsia="Times New Roman" w:hAnsiTheme="majorHAnsi" w:cs="Arial"/>
          <w:b/>
          <w:color w:val="222222"/>
          <w:sz w:val="24"/>
          <w:szCs w:val="24"/>
          <w:lang w:eastAsia="en-US"/>
        </w:rPr>
        <w:t>APCO Worldwide </w:t>
      </w:r>
      <w:r w:rsidRPr="00641C7D">
        <w:rPr>
          <w:rFonts w:asciiTheme="majorHAnsi" w:eastAsia="Times New Roman" w:hAnsiTheme="majorHAnsi" w:cs="Arial"/>
          <w:color w:val="222222"/>
          <w:sz w:val="24"/>
          <w:szCs w:val="24"/>
          <w:lang w:eastAsia="en-US"/>
        </w:rPr>
        <w:t>mentre Media Partner dell’evento sono </w:t>
      </w:r>
      <w:r w:rsidRPr="00641C7D">
        <w:rPr>
          <w:rFonts w:asciiTheme="majorHAnsi" w:eastAsia="Times New Roman" w:hAnsiTheme="majorHAnsi" w:cs="Arial"/>
          <w:b/>
          <w:color w:val="222222"/>
          <w:sz w:val="24"/>
          <w:szCs w:val="24"/>
          <w:lang w:eastAsia="en-US"/>
        </w:rPr>
        <w:t>CityNews, Cor.Com, Digital4Marketing, Ediforum, Business People, Formiche, Social Reporters, StartUp Magazine, TVN Media Group, Uomini e Donne della Comunicazione.</w:t>
      </w:r>
    </w:p>
    <w:p w:rsidR="00272EFF" w:rsidRPr="00641C7D" w:rsidRDefault="00272EFF">
      <w:pPr>
        <w:rPr>
          <w:rFonts w:asciiTheme="majorHAnsi" w:hAnsiTheme="majorHAnsi"/>
        </w:rPr>
      </w:pPr>
    </w:p>
    <w:sectPr w:rsidR="00272EFF" w:rsidRPr="00641C7D" w:rsidSect="003505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EE"/>
    <w:rsid w:val="000C0A2B"/>
    <w:rsid w:val="00272EFF"/>
    <w:rsid w:val="002A02D0"/>
    <w:rsid w:val="00350511"/>
    <w:rsid w:val="005D1C15"/>
    <w:rsid w:val="00641C7D"/>
    <w:rsid w:val="008159EE"/>
    <w:rsid w:val="00A943C4"/>
    <w:rsid w:val="00C949D2"/>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E37E9"/>
  <w15:docId w15:val="{12C7A601-8131-43F2-A065-3EEC0905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ja-JP"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9EE"/>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2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F23 F23</dc:creator>
  <cp:keywords/>
  <dc:description/>
  <cp:lastModifiedBy>Anibaldi, Margherita</cp:lastModifiedBy>
  <cp:revision>4</cp:revision>
  <dcterms:created xsi:type="dcterms:W3CDTF">2017-05-23T08:20:00Z</dcterms:created>
  <dcterms:modified xsi:type="dcterms:W3CDTF">2017-05-24T13:43:00Z</dcterms:modified>
</cp:coreProperties>
</file>